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F" w:rsidRDefault="00830AE4">
      <w:pPr>
        <w:pStyle w:val="Standard"/>
        <w:widowControl/>
        <w:spacing w:line="360" w:lineRule="atLeast"/>
        <w:jc w:val="center"/>
        <w:rPr>
          <w:rFonts w:ascii="DFKai-SB" w:eastAsia="DFKai-SB" w:hAnsi="DFKai-SB"/>
          <w:bCs/>
          <w:sz w:val="36"/>
          <w:szCs w:val="36"/>
        </w:rPr>
      </w:pPr>
      <w:bookmarkStart w:id="0" w:name="_GoBack"/>
      <w:bookmarkEnd w:id="0"/>
      <w:r>
        <w:rPr>
          <w:rFonts w:ascii="DFKai-SB" w:eastAsia="DFKai-SB" w:hAnsi="DFKai-SB"/>
          <w:bCs/>
          <w:sz w:val="36"/>
          <w:szCs w:val="36"/>
        </w:rPr>
        <w:t>111</w:t>
      </w:r>
      <w:r>
        <w:rPr>
          <w:rFonts w:ascii="DFKai-SB" w:eastAsia="DFKai-SB" w:hAnsi="DFKai-SB"/>
          <w:bCs/>
          <w:sz w:val="36"/>
          <w:szCs w:val="36"/>
        </w:rPr>
        <w:t>年學年度第</w:t>
      </w:r>
      <w:r>
        <w:rPr>
          <w:rFonts w:ascii="DFKai-SB" w:eastAsia="DFKai-SB" w:hAnsi="DFKai-SB"/>
          <w:bCs/>
          <w:sz w:val="36"/>
          <w:szCs w:val="36"/>
        </w:rPr>
        <w:t>1</w:t>
      </w:r>
      <w:r>
        <w:rPr>
          <w:rFonts w:ascii="DFKai-SB" w:eastAsia="DFKai-SB" w:hAnsi="DFKai-SB"/>
          <w:bCs/>
          <w:sz w:val="36"/>
          <w:szCs w:val="36"/>
        </w:rPr>
        <w:t>學期金門縣政府獎學金申請注意事項</w:t>
      </w:r>
    </w:p>
    <w:p w:rsidR="00046AEF" w:rsidRDefault="00830AE4">
      <w:pPr>
        <w:pStyle w:val="Standard"/>
        <w:widowControl/>
        <w:spacing w:line="360" w:lineRule="atLeast"/>
        <w:jc w:val="right"/>
      </w:pPr>
      <w:r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cs="DFKai-SB"/>
          <w:sz w:val="20"/>
          <w:szCs w:val="20"/>
        </w:rPr>
        <w:t>中華民國</w:t>
      </w:r>
      <w:r>
        <w:rPr>
          <w:rFonts w:ascii="DFKai-SB" w:eastAsia="DFKai-SB" w:hAnsi="DFKai-SB" w:cs="DFKai-SB"/>
          <w:sz w:val="20"/>
          <w:szCs w:val="20"/>
        </w:rPr>
        <w:t>111</w:t>
      </w:r>
      <w:r>
        <w:rPr>
          <w:rFonts w:ascii="DFKai-SB" w:eastAsia="DFKai-SB" w:hAnsi="DFKai-SB" w:cs="DFKai-SB"/>
          <w:sz w:val="20"/>
          <w:szCs w:val="20"/>
        </w:rPr>
        <w:t>年</w:t>
      </w:r>
      <w:r>
        <w:rPr>
          <w:rFonts w:ascii="DFKai-SB" w:eastAsia="DFKai-SB" w:hAnsi="DFKai-SB" w:cs="DFKai-SB"/>
          <w:sz w:val="20"/>
          <w:szCs w:val="20"/>
        </w:rPr>
        <w:t>9</w:t>
      </w:r>
      <w:r>
        <w:rPr>
          <w:rFonts w:ascii="DFKai-SB" w:eastAsia="DFKai-SB" w:hAnsi="DFKai-SB" w:cs="DFKai-SB"/>
          <w:sz w:val="20"/>
          <w:szCs w:val="20"/>
        </w:rPr>
        <w:t>月</w:t>
      </w:r>
      <w:r>
        <w:rPr>
          <w:rFonts w:ascii="DFKai-SB" w:eastAsia="DFKai-SB" w:hAnsi="DFKai-SB" w:cs="DFKai-SB"/>
          <w:sz w:val="20"/>
          <w:szCs w:val="20"/>
        </w:rPr>
        <w:t>19</w:t>
      </w:r>
      <w:r>
        <w:rPr>
          <w:rFonts w:ascii="DFKai-SB" w:eastAsia="DFKai-SB" w:hAnsi="DFKai-SB" w:cs="DFKai-SB"/>
          <w:sz w:val="20"/>
          <w:szCs w:val="20"/>
        </w:rPr>
        <w:t>日府教國字第</w:t>
      </w:r>
      <w:r>
        <w:rPr>
          <w:rFonts w:ascii="FKI, 'Times New Roman'" w:eastAsia="DFKai-SB" w:hAnsi="FKI, 'Times New Roman'" w:cs="DFKai-SB"/>
          <w:color w:val="000000"/>
          <w:sz w:val="20"/>
          <w:szCs w:val="20"/>
        </w:rPr>
        <w:t>1110082723</w:t>
      </w:r>
      <w:r>
        <w:rPr>
          <w:rFonts w:ascii="DFKai-SB" w:eastAsia="DFKai-SB" w:hAnsi="DFKai-SB" w:cs="DFKai-SB"/>
          <w:sz w:val="20"/>
          <w:szCs w:val="20"/>
        </w:rPr>
        <w:t xml:space="preserve"> </w:t>
      </w:r>
      <w:r>
        <w:rPr>
          <w:rFonts w:ascii="DFKai-SB" w:eastAsia="DFKai-SB" w:hAnsi="DFKai-SB" w:cs="DFKai-SB"/>
          <w:sz w:val="20"/>
          <w:szCs w:val="20"/>
        </w:rPr>
        <w:t>號函頒實施</w:t>
      </w:r>
    </w:p>
    <w:p w:rsidR="00046AEF" w:rsidRDefault="00830AE4">
      <w:pPr>
        <w:pStyle w:val="Standard"/>
        <w:widowControl/>
        <w:spacing w:line="480" w:lineRule="exact"/>
        <w:ind w:left="482" w:hanging="482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一、金門縣政府為鼓勵本縣青年求學深造，藉以培植地方建設人才，特訂定獎學金發給辦法。</w:t>
      </w:r>
    </w:p>
    <w:p w:rsidR="00046AEF" w:rsidRDefault="00830AE4">
      <w:pPr>
        <w:pStyle w:val="Standard"/>
        <w:widowControl/>
        <w:spacing w:line="480" w:lineRule="exact"/>
        <w:ind w:left="482" w:hanging="482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二、本獎學金核定名額</w:t>
      </w:r>
      <w:r>
        <w:rPr>
          <w:rFonts w:ascii="DFKai-SB" w:eastAsia="DFKai-SB" w:hAnsi="DFKai-SB"/>
          <w:bCs/>
        </w:rPr>
        <w:t>國內</w:t>
      </w:r>
      <w:r>
        <w:rPr>
          <w:rFonts w:ascii="DFKai-SB" w:eastAsia="DFKai-SB" w:hAnsi="DFKai-SB"/>
          <w:bCs/>
        </w:rPr>
        <w:t>博士班每名</w:t>
      </w:r>
      <w:r>
        <w:rPr>
          <w:rFonts w:ascii="DFKai-SB" w:eastAsia="DFKai-SB" w:hAnsi="DFKai-SB"/>
          <w:bCs/>
        </w:rPr>
        <w:t>2</w:t>
      </w:r>
      <w:r>
        <w:rPr>
          <w:rFonts w:ascii="DFKai-SB" w:eastAsia="DFKai-SB" w:hAnsi="DFKai-SB"/>
          <w:bCs/>
        </w:rPr>
        <w:t>萬元、</w:t>
      </w:r>
      <w:r>
        <w:rPr>
          <w:rFonts w:ascii="DFKai-SB" w:eastAsia="DFKai-SB" w:hAnsi="DFKai-SB"/>
          <w:bCs/>
        </w:rPr>
        <w:t>國內</w:t>
      </w:r>
      <w:r>
        <w:rPr>
          <w:rFonts w:ascii="DFKai-SB" w:eastAsia="DFKai-SB" w:hAnsi="DFKai-SB"/>
          <w:bCs/>
        </w:rPr>
        <w:t>碩士班每名</w:t>
      </w:r>
      <w:r>
        <w:rPr>
          <w:rFonts w:ascii="DFKai-SB" w:eastAsia="DFKai-SB" w:hAnsi="DFKai-SB"/>
          <w:bCs/>
        </w:rPr>
        <w:t>1</w:t>
      </w:r>
      <w:r>
        <w:rPr>
          <w:rFonts w:ascii="DFKai-SB" w:eastAsia="DFKai-SB" w:hAnsi="DFKai-SB"/>
          <w:bCs/>
        </w:rPr>
        <w:t>萬元、每學期公私立大學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專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各</w:t>
      </w:r>
      <w:r>
        <w:rPr>
          <w:rFonts w:ascii="DFKai-SB" w:eastAsia="DFKai-SB" w:hAnsi="DFKai-SB"/>
          <w:bCs/>
        </w:rPr>
        <w:t>50</w:t>
      </w:r>
      <w:r>
        <w:rPr>
          <w:rFonts w:ascii="DFKai-SB" w:eastAsia="DFKai-SB" w:hAnsi="DFKai-SB"/>
          <w:bCs/>
        </w:rPr>
        <w:t>名，每名</w:t>
      </w:r>
      <w:r>
        <w:rPr>
          <w:rFonts w:ascii="DFKai-SB" w:eastAsia="DFKai-SB" w:hAnsi="DFKai-SB"/>
          <w:bCs/>
        </w:rPr>
        <w:t>4,000</w:t>
      </w:r>
      <w:r>
        <w:rPr>
          <w:rFonts w:ascii="DFKai-SB" w:eastAsia="DFKai-SB" w:hAnsi="DFKai-SB"/>
          <w:bCs/>
        </w:rPr>
        <w:t>元、國外大學</w:t>
      </w:r>
      <w:r>
        <w:rPr>
          <w:rFonts w:ascii="DFKai-SB" w:eastAsia="DFKai-SB" w:hAnsi="DFKai-SB"/>
          <w:bCs/>
        </w:rPr>
        <w:t>5</w:t>
      </w:r>
      <w:r>
        <w:rPr>
          <w:rFonts w:ascii="DFKai-SB" w:eastAsia="DFKai-SB" w:hAnsi="DFKai-SB"/>
          <w:bCs/>
        </w:rPr>
        <w:t>名，每名</w:t>
      </w:r>
      <w:r>
        <w:rPr>
          <w:rFonts w:ascii="DFKai-SB" w:eastAsia="DFKai-SB" w:hAnsi="DFKai-SB"/>
          <w:bCs/>
        </w:rPr>
        <w:t>4,000</w:t>
      </w:r>
      <w:r>
        <w:rPr>
          <w:rFonts w:ascii="DFKai-SB" w:eastAsia="DFKai-SB" w:hAnsi="DFKai-SB"/>
          <w:bCs/>
        </w:rPr>
        <w:t>元、國內公私立高中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職</w:t>
      </w:r>
      <w:r>
        <w:rPr>
          <w:rFonts w:ascii="DFKai-SB" w:eastAsia="DFKai-SB" w:hAnsi="DFKai-SB"/>
          <w:bCs/>
        </w:rPr>
        <w:t>)(</w:t>
      </w:r>
      <w:r>
        <w:rPr>
          <w:rFonts w:ascii="DFKai-SB" w:eastAsia="DFKai-SB" w:hAnsi="DFKai-SB"/>
          <w:bCs/>
        </w:rPr>
        <w:t>本縣除外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各</w:t>
      </w:r>
      <w:r>
        <w:rPr>
          <w:rFonts w:ascii="DFKai-SB" w:eastAsia="DFKai-SB" w:hAnsi="DFKai-SB"/>
          <w:bCs/>
        </w:rPr>
        <w:t>10</w:t>
      </w:r>
      <w:r>
        <w:rPr>
          <w:rFonts w:ascii="DFKai-SB" w:eastAsia="DFKai-SB" w:hAnsi="DFKai-SB"/>
          <w:bCs/>
        </w:rPr>
        <w:t>名，每名</w:t>
      </w:r>
      <w:r>
        <w:rPr>
          <w:rFonts w:ascii="DFKai-SB" w:eastAsia="DFKai-SB" w:hAnsi="DFKai-SB"/>
          <w:bCs/>
        </w:rPr>
        <w:t>2,000</w:t>
      </w:r>
      <w:r>
        <w:rPr>
          <w:rFonts w:ascii="DFKai-SB" w:eastAsia="DFKai-SB" w:hAnsi="DFKai-SB"/>
          <w:bCs/>
        </w:rPr>
        <w:t>元</w:t>
      </w:r>
      <w:r>
        <w:rPr>
          <w:rFonts w:ascii="DFKai-SB" w:eastAsia="DFKai-SB" w:hAnsi="DFKai-SB"/>
          <w:bCs/>
        </w:rPr>
        <w:t>、本縣高中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職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各</w:t>
      </w:r>
      <w:r>
        <w:rPr>
          <w:rFonts w:ascii="DFKai-SB" w:eastAsia="DFKai-SB" w:hAnsi="DFKai-SB"/>
          <w:bCs/>
        </w:rPr>
        <w:t>15</w:t>
      </w:r>
      <w:r>
        <w:rPr>
          <w:rFonts w:ascii="DFKai-SB" w:eastAsia="DFKai-SB" w:hAnsi="DFKai-SB"/>
          <w:bCs/>
        </w:rPr>
        <w:t>名，每名</w:t>
      </w:r>
      <w:r>
        <w:rPr>
          <w:rFonts w:ascii="DFKai-SB" w:eastAsia="DFKai-SB" w:hAnsi="DFKai-SB"/>
          <w:bCs/>
        </w:rPr>
        <w:t>2,000</w:t>
      </w:r>
      <w:r>
        <w:rPr>
          <w:rFonts w:ascii="DFKai-SB" w:eastAsia="DFKai-SB" w:hAnsi="DFKai-SB"/>
          <w:bCs/>
        </w:rPr>
        <w:t>元。</w:t>
      </w:r>
    </w:p>
    <w:p w:rsidR="00046AEF" w:rsidRDefault="00830AE4">
      <w:pPr>
        <w:pStyle w:val="a7"/>
        <w:widowControl/>
        <w:spacing w:line="480" w:lineRule="exact"/>
        <w:ind w:left="0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三、申請資格：</w:t>
      </w:r>
    </w:p>
    <w:p w:rsidR="00046AEF" w:rsidRDefault="00830AE4">
      <w:pPr>
        <w:pStyle w:val="a7"/>
        <w:widowControl/>
        <w:spacing w:line="480" w:lineRule="exact"/>
        <w:ind w:left="680" w:hanging="454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一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連續設籍本縣達</w:t>
      </w:r>
      <w:r>
        <w:rPr>
          <w:rFonts w:ascii="DFKai-SB" w:eastAsia="DFKai-SB" w:hAnsi="DFKai-SB"/>
          <w:bCs/>
        </w:rPr>
        <w:t>3</w:t>
      </w:r>
      <w:r>
        <w:rPr>
          <w:rFonts w:ascii="DFKai-SB" w:eastAsia="DFKai-SB" w:hAnsi="DFKai-SB"/>
          <w:bCs/>
        </w:rPr>
        <w:t>年，且為國內大學、獨立院校、專科學校及高中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職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校之學生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不含夜校、補校、實習生、在職進修、空中大學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並符合下列條件之一：</w:t>
      </w:r>
    </w:p>
    <w:p w:rsidR="00046AEF" w:rsidRDefault="00830AE4">
      <w:pPr>
        <w:pStyle w:val="a7"/>
        <w:widowControl/>
        <w:spacing w:line="480" w:lineRule="exact"/>
        <w:ind w:left="680" w:hanging="200"/>
        <w:jc w:val="both"/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1)</w:t>
      </w:r>
      <w:r>
        <w:rPr>
          <w:rFonts w:ascii="DFKai-SB" w:eastAsia="DFKai-SB" w:hAnsi="DFKai-SB"/>
        </w:rPr>
        <w:t>於本縣完成完整國民中學教育階段者</w:t>
      </w:r>
      <w:r>
        <w:rPr>
          <w:rFonts w:ascii="DFKai-SB" w:eastAsia="DFKai-SB" w:hAnsi="DFKai-SB"/>
          <w:bCs/>
        </w:rPr>
        <w:t>。</w:t>
      </w:r>
    </w:p>
    <w:p w:rsidR="00046AEF" w:rsidRDefault="00830AE4">
      <w:pPr>
        <w:pStyle w:val="a7"/>
        <w:widowControl/>
        <w:spacing w:line="480" w:lineRule="exact"/>
        <w:ind w:left="680" w:hanging="200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(2)</w:t>
      </w:r>
      <w:r>
        <w:rPr>
          <w:rFonts w:ascii="DFKai-SB" w:eastAsia="DFKai-SB" w:hAnsi="DFKai-SB"/>
          <w:bCs/>
        </w:rPr>
        <w:t>於本縣國民中小學階段就讀達</w:t>
      </w:r>
      <w:r>
        <w:rPr>
          <w:rFonts w:ascii="DFKai-SB" w:eastAsia="DFKai-SB" w:hAnsi="DFKai-SB"/>
          <w:bCs/>
        </w:rPr>
        <w:t>6</w:t>
      </w:r>
      <w:r>
        <w:rPr>
          <w:rFonts w:ascii="DFKai-SB" w:eastAsia="DFKai-SB" w:hAnsi="DFKai-SB"/>
          <w:bCs/>
        </w:rPr>
        <w:t>年以上者。</w:t>
      </w:r>
    </w:p>
    <w:p w:rsidR="00046AEF" w:rsidRDefault="00830AE4">
      <w:pPr>
        <w:pStyle w:val="a7"/>
        <w:widowControl/>
        <w:spacing w:line="480" w:lineRule="exact"/>
        <w:ind w:left="680" w:hanging="200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（學業平均成績為等第者，需檢附學校成績等第與分數換算對照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應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表）。</w:t>
      </w:r>
    </w:p>
    <w:p w:rsidR="00046AEF" w:rsidRDefault="00830AE4">
      <w:pPr>
        <w:pStyle w:val="a7"/>
        <w:widowControl/>
        <w:spacing w:line="480" w:lineRule="exact"/>
        <w:ind w:left="680" w:hanging="454"/>
        <w:jc w:val="both"/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二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高中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職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、五專、大學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含二專、二技、四技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一年級新生於</w:t>
      </w:r>
      <w:r>
        <w:rPr>
          <w:rFonts w:ascii="DFKai-SB" w:eastAsia="DFKai-SB" w:hAnsi="DFKai-SB"/>
          <w:bCs/>
          <w:color w:val="FF3333"/>
        </w:rPr>
        <w:t>第二學期</w:t>
      </w:r>
      <w:r>
        <w:rPr>
          <w:rFonts w:ascii="DFKai-SB" w:eastAsia="DFKai-SB" w:hAnsi="DFKai-SB"/>
          <w:bCs/>
        </w:rPr>
        <w:t>起始可申請，畢業當學期成績亦不得申請。</w:t>
      </w:r>
    </w:p>
    <w:p w:rsidR="00046AEF" w:rsidRDefault="00830AE4">
      <w:pPr>
        <w:pStyle w:val="a7"/>
        <w:widowControl/>
        <w:spacing w:line="480" w:lineRule="exact"/>
        <w:ind w:left="680" w:hanging="454"/>
        <w:jc w:val="both"/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三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  <w:color w:val="FF3333"/>
        </w:rPr>
        <w:t>專科學校五專制，一、二、三年級學生屬高中</w:t>
      </w:r>
      <w:r>
        <w:rPr>
          <w:rFonts w:ascii="DFKai-SB" w:eastAsia="DFKai-SB" w:hAnsi="DFKai-SB"/>
          <w:bCs/>
          <w:color w:val="FF3333"/>
        </w:rPr>
        <w:t>(</w:t>
      </w:r>
      <w:r>
        <w:rPr>
          <w:rFonts w:ascii="DFKai-SB" w:eastAsia="DFKai-SB" w:hAnsi="DFKai-SB"/>
          <w:bCs/>
          <w:color w:val="FF3333"/>
        </w:rPr>
        <w:t>職</w:t>
      </w:r>
      <w:r>
        <w:rPr>
          <w:rFonts w:ascii="DFKai-SB" w:eastAsia="DFKai-SB" w:hAnsi="DFKai-SB"/>
          <w:bCs/>
          <w:color w:val="FF3333"/>
        </w:rPr>
        <w:t>)</w:t>
      </w:r>
      <w:r>
        <w:rPr>
          <w:rFonts w:ascii="DFKai-SB" w:eastAsia="DFKai-SB" w:hAnsi="DFKai-SB"/>
          <w:bCs/>
          <w:color w:val="FF3333"/>
        </w:rPr>
        <w:t>組，四、五年級學生屬大學</w:t>
      </w:r>
      <w:r>
        <w:rPr>
          <w:rFonts w:ascii="DFKai-SB" w:eastAsia="DFKai-SB" w:hAnsi="DFKai-SB"/>
          <w:bCs/>
          <w:color w:val="FF3333"/>
        </w:rPr>
        <w:t>(</w:t>
      </w:r>
      <w:r>
        <w:rPr>
          <w:rFonts w:ascii="DFKai-SB" w:eastAsia="DFKai-SB" w:hAnsi="DFKai-SB"/>
          <w:bCs/>
          <w:color w:val="FF3333"/>
        </w:rPr>
        <w:t>專</w:t>
      </w:r>
      <w:r>
        <w:rPr>
          <w:rFonts w:ascii="DFKai-SB" w:eastAsia="DFKai-SB" w:hAnsi="DFKai-SB"/>
          <w:bCs/>
          <w:color w:val="FF3333"/>
        </w:rPr>
        <w:t>)</w:t>
      </w:r>
      <w:r>
        <w:rPr>
          <w:rFonts w:ascii="DFKai-SB" w:eastAsia="DFKai-SB" w:hAnsi="DFKai-SB"/>
          <w:bCs/>
          <w:color w:val="FF3333"/>
        </w:rPr>
        <w:t>組</w:t>
      </w:r>
      <w:r>
        <w:rPr>
          <w:rFonts w:ascii="DFKai-SB" w:eastAsia="DFKai-SB" w:hAnsi="DFKai-SB"/>
          <w:bCs/>
        </w:rPr>
        <w:t>。</w:t>
      </w:r>
    </w:p>
    <w:p w:rsidR="00046AEF" w:rsidRDefault="00830AE4">
      <w:pPr>
        <w:pStyle w:val="a7"/>
        <w:widowControl/>
        <w:spacing w:line="480" w:lineRule="exact"/>
        <w:ind w:left="454" w:hanging="454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四、開放網路申請日期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逾期恕不受理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：</w:t>
      </w:r>
    </w:p>
    <w:p w:rsidR="00046AEF" w:rsidRDefault="00830AE4">
      <w:pPr>
        <w:pStyle w:val="a7"/>
        <w:widowControl/>
        <w:spacing w:line="480" w:lineRule="exact"/>
        <w:ind w:left="737" w:hanging="454"/>
        <w:jc w:val="both"/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一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第二學期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以當學年度第一學期成績申請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：</w:t>
      </w:r>
      <w:r>
        <w:rPr>
          <w:rFonts w:ascii="DFKai-SB" w:eastAsia="DFKai-SB" w:hAnsi="DFKai-SB"/>
          <w:b/>
          <w:color w:val="auto"/>
        </w:rPr>
        <w:t>每年</w:t>
      </w:r>
      <w:r>
        <w:rPr>
          <w:rFonts w:ascii="DFKai-SB" w:eastAsia="DFKai-SB" w:hAnsi="DFKai-SB"/>
          <w:b/>
          <w:color w:val="auto"/>
        </w:rPr>
        <w:t>3</w:t>
      </w:r>
      <w:r>
        <w:rPr>
          <w:rFonts w:ascii="DFKai-SB" w:eastAsia="DFKai-SB" w:hAnsi="DFKai-SB"/>
          <w:b/>
          <w:color w:val="auto"/>
        </w:rPr>
        <w:t>月</w:t>
      </w:r>
      <w:r>
        <w:rPr>
          <w:rFonts w:ascii="DFKai-SB" w:eastAsia="DFKai-SB" w:hAnsi="DFKai-SB"/>
          <w:b/>
          <w:color w:val="auto"/>
        </w:rPr>
        <w:t>1</w:t>
      </w:r>
      <w:r>
        <w:rPr>
          <w:rFonts w:ascii="DFKai-SB" w:eastAsia="DFKai-SB" w:hAnsi="DFKai-SB"/>
          <w:b/>
          <w:color w:val="auto"/>
        </w:rPr>
        <w:t>日至</w:t>
      </w:r>
      <w:r>
        <w:rPr>
          <w:rFonts w:ascii="DFKai-SB" w:eastAsia="DFKai-SB" w:hAnsi="DFKai-SB"/>
          <w:b/>
          <w:color w:val="auto"/>
        </w:rPr>
        <w:t>3</w:t>
      </w:r>
      <w:r>
        <w:rPr>
          <w:rFonts w:ascii="DFKai-SB" w:eastAsia="DFKai-SB" w:hAnsi="DFKai-SB"/>
          <w:b/>
          <w:color w:val="auto"/>
        </w:rPr>
        <w:t>月</w:t>
      </w:r>
      <w:r>
        <w:rPr>
          <w:rFonts w:ascii="DFKai-SB" w:eastAsia="DFKai-SB" w:hAnsi="DFKai-SB"/>
          <w:b/>
          <w:color w:val="auto"/>
        </w:rPr>
        <w:t>15</w:t>
      </w:r>
      <w:r>
        <w:rPr>
          <w:rFonts w:ascii="DFKai-SB" w:eastAsia="DFKai-SB" w:hAnsi="DFKai-SB"/>
          <w:b/>
          <w:color w:val="auto"/>
        </w:rPr>
        <w:t>日止</w:t>
      </w:r>
      <w:r>
        <w:rPr>
          <w:rFonts w:ascii="DFKai-SB" w:eastAsia="DFKai-SB" w:hAnsi="DFKai-SB"/>
          <w:color w:val="auto"/>
        </w:rPr>
        <w:t>。</w:t>
      </w:r>
    </w:p>
    <w:p w:rsidR="00046AEF" w:rsidRDefault="00830AE4">
      <w:pPr>
        <w:pStyle w:val="a7"/>
        <w:widowControl/>
        <w:spacing w:line="480" w:lineRule="exact"/>
        <w:ind w:left="737" w:hanging="454"/>
        <w:jc w:val="both"/>
      </w:pPr>
      <w:r>
        <w:rPr>
          <w:rFonts w:ascii="DFKai-SB" w:eastAsia="DFKai-SB" w:hAnsi="DFKai-SB"/>
          <w:color w:val="auto"/>
        </w:rPr>
        <w:t>(</w:t>
      </w:r>
      <w:r>
        <w:rPr>
          <w:rFonts w:ascii="DFKai-SB" w:eastAsia="DFKai-SB" w:hAnsi="DFKai-SB"/>
          <w:color w:val="auto"/>
        </w:rPr>
        <w:t>二</w:t>
      </w:r>
      <w:r>
        <w:rPr>
          <w:rFonts w:ascii="DFKai-SB" w:eastAsia="DFKai-SB" w:hAnsi="DFKai-SB"/>
          <w:color w:val="auto"/>
        </w:rPr>
        <w:t>)</w:t>
      </w:r>
      <w:r>
        <w:rPr>
          <w:rFonts w:ascii="DFKai-SB" w:eastAsia="DFKai-SB" w:hAnsi="DFKai-SB"/>
          <w:bCs/>
        </w:rPr>
        <w:t>第一學期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以前學年度第二學期成績申請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：</w:t>
      </w:r>
      <w:r>
        <w:rPr>
          <w:rFonts w:ascii="DFKai-SB" w:eastAsia="DFKai-SB" w:hAnsi="DFKai-SB"/>
          <w:b/>
          <w:bCs/>
          <w:color w:val="auto"/>
        </w:rPr>
        <w:t>每年</w:t>
      </w:r>
      <w:r>
        <w:rPr>
          <w:rFonts w:ascii="DFKai-SB" w:eastAsia="DFKai-SB" w:hAnsi="DFKai-SB"/>
          <w:b/>
          <w:bCs/>
          <w:color w:val="auto"/>
        </w:rPr>
        <w:t>10</w:t>
      </w:r>
      <w:r>
        <w:rPr>
          <w:rFonts w:ascii="DFKai-SB" w:eastAsia="DFKai-SB" w:hAnsi="DFKai-SB"/>
          <w:b/>
          <w:bCs/>
          <w:color w:val="auto"/>
        </w:rPr>
        <w:t>月</w:t>
      </w:r>
      <w:r>
        <w:rPr>
          <w:rFonts w:ascii="DFKai-SB" w:eastAsia="DFKai-SB" w:hAnsi="DFKai-SB"/>
          <w:b/>
          <w:bCs/>
          <w:color w:val="auto"/>
        </w:rPr>
        <w:t>1</w:t>
      </w:r>
      <w:r>
        <w:rPr>
          <w:rFonts w:ascii="DFKai-SB" w:eastAsia="DFKai-SB" w:hAnsi="DFKai-SB"/>
          <w:b/>
          <w:bCs/>
          <w:color w:val="auto"/>
        </w:rPr>
        <w:t>日至</w:t>
      </w:r>
      <w:r>
        <w:rPr>
          <w:rFonts w:ascii="DFKai-SB" w:eastAsia="DFKai-SB" w:hAnsi="DFKai-SB"/>
          <w:b/>
          <w:bCs/>
          <w:color w:val="auto"/>
        </w:rPr>
        <w:t>10</w:t>
      </w:r>
      <w:r>
        <w:rPr>
          <w:rFonts w:ascii="DFKai-SB" w:eastAsia="DFKai-SB" w:hAnsi="DFKai-SB"/>
          <w:b/>
          <w:bCs/>
          <w:color w:val="auto"/>
        </w:rPr>
        <w:t>月</w:t>
      </w:r>
      <w:r>
        <w:rPr>
          <w:rFonts w:ascii="DFKai-SB" w:eastAsia="DFKai-SB" w:hAnsi="DFKai-SB"/>
          <w:b/>
          <w:bCs/>
          <w:color w:val="auto"/>
        </w:rPr>
        <w:t>15</w:t>
      </w:r>
      <w:r>
        <w:rPr>
          <w:rFonts w:ascii="DFKai-SB" w:eastAsia="DFKai-SB" w:hAnsi="DFKai-SB"/>
          <w:b/>
          <w:bCs/>
          <w:color w:val="auto"/>
        </w:rPr>
        <w:t>日止。</w:t>
      </w:r>
    </w:p>
    <w:p w:rsidR="00046AEF" w:rsidRDefault="00830AE4">
      <w:pPr>
        <w:pStyle w:val="a7"/>
        <w:widowControl/>
        <w:spacing w:line="480" w:lineRule="exact"/>
        <w:ind w:left="0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五、申請方式：</w:t>
      </w:r>
    </w:p>
    <w:p w:rsidR="00046AEF" w:rsidRDefault="00830AE4">
      <w:pPr>
        <w:pStyle w:val="a7"/>
        <w:widowControl/>
        <w:spacing w:line="480" w:lineRule="exact"/>
        <w:ind w:left="794" w:hanging="510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一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本獎學金僅開放網路申請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以其他方式申請者，不予受理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：</w:t>
      </w:r>
    </w:p>
    <w:p w:rsidR="00046AEF" w:rsidRDefault="00830AE4">
      <w:pPr>
        <w:pStyle w:val="a7"/>
        <w:widowControl/>
        <w:spacing w:line="480" w:lineRule="exact"/>
        <w:ind w:left="1077" w:hanging="340"/>
        <w:jc w:val="both"/>
      </w:pPr>
      <w:r>
        <w:rPr>
          <w:rFonts w:ascii="DFKai-SB" w:eastAsia="DFKai-SB" w:hAnsi="DFKai-SB"/>
          <w:bCs/>
        </w:rPr>
        <w:t>1.</w:t>
      </w:r>
      <w:r>
        <w:rPr>
          <w:rStyle w:val="Internetlink"/>
          <w:rFonts w:ascii="DFKai-SB" w:eastAsia="DFKai-SB" w:hAnsi="DFKai-SB"/>
          <w:bCs/>
        </w:rPr>
        <w:t>https://cas.kinmen.gov.tw/EducationStudent/#/pages/login</w:t>
      </w:r>
      <w:r>
        <w:rPr>
          <w:rFonts w:ascii="DFKai-SB" w:eastAsia="DFKai-SB" w:hAnsi="DFKai-SB"/>
          <w:bCs/>
        </w:rPr>
        <w:t>網頁註冊後登入申請。</w:t>
      </w:r>
    </w:p>
    <w:p w:rsidR="00046AEF" w:rsidRDefault="00830AE4">
      <w:pPr>
        <w:pStyle w:val="a7"/>
        <w:widowControl/>
        <w:spacing w:line="480" w:lineRule="exact"/>
        <w:ind w:left="1077" w:hanging="340"/>
        <w:jc w:val="both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2.</w:t>
      </w:r>
      <w:r>
        <w:rPr>
          <w:rFonts w:ascii="DFKai-SB" w:eastAsia="DFKai-SB" w:hAnsi="DFKai-SB"/>
          <w:bCs/>
        </w:rPr>
        <w:t>可透過加入官方</w:t>
      </w:r>
      <w:r>
        <w:rPr>
          <w:rFonts w:ascii="DFKai-SB" w:eastAsia="DFKai-SB" w:hAnsi="DFKai-SB"/>
          <w:bCs/>
        </w:rPr>
        <w:t>LINE</w:t>
      </w:r>
      <w:r>
        <w:rPr>
          <w:rFonts w:ascii="DFKai-SB" w:eastAsia="DFKai-SB" w:hAnsi="DFKai-SB"/>
          <w:bCs/>
        </w:rPr>
        <w:t>（搜尋</w:t>
      </w:r>
      <w:r>
        <w:rPr>
          <w:rFonts w:ascii="DFKai-SB" w:eastAsia="DFKai-SB" w:hAnsi="DFKai-SB"/>
          <w:bCs/>
        </w:rPr>
        <w:t>"</w:t>
      </w:r>
      <w:r>
        <w:rPr>
          <w:rFonts w:ascii="DFKai-SB" w:eastAsia="DFKai-SB" w:hAnsi="DFKai-SB"/>
          <w:bCs/>
        </w:rPr>
        <w:t>金門縣政府交通圖書券暨就學津貼及獎學金</w:t>
      </w:r>
      <w:r>
        <w:rPr>
          <w:rFonts w:ascii="DFKai-SB" w:eastAsia="DFKai-SB" w:hAnsi="DFKai-SB"/>
          <w:bCs/>
        </w:rPr>
        <w:t>"</w:t>
      </w:r>
      <w:r>
        <w:rPr>
          <w:rFonts w:ascii="DFKai-SB" w:eastAsia="DFKai-SB" w:hAnsi="DFKai-SB"/>
          <w:bCs/>
        </w:rPr>
        <w:t>或搜尋</w:t>
      </w:r>
      <w:r>
        <w:rPr>
          <w:rFonts w:ascii="DFKai-SB" w:eastAsia="DFKai-SB" w:hAnsi="DFKai-SB"/>
          <w:bCs/>
        </w:rPr>
        <w:t>LINE ID "@725ejuze"</w:t>
      </w:r>
      <w:r>
        <w:rPr>
          <w:rFonts w:ascii="DFKai-SB" w:eastAsia="DFKai-SB" w:hAnsi="DFKai-SB"/>
          <w:bCs/>
        </w:rPr>
        <w:t>）點選</w:t>
      </w:r>
      <w:r>
        <w:rPr>
          <w:rFonts w:ascii="DFKai-SB" w:eastAsia="DFKai-SB" w:hAnsi="DFKai-SB"/>
          <w:bCs/>
        </w:rPr>
        <w:t>"</w:t>
      </w:r>
      <w:r>
        <w:rPr>
          <w:rFonts w:ascii="DFKai-SB" w:eastAsia="DFKai-SB" w:hAnsi="DFKai-SB"/>
          <w:bCs/>
        </w:rPr>
        <w:t>我要申請</w:t>
      </w:r>
      <w:r>
        <w:rPr>
          <w:rFonts w:ascii="DFKai-SB" w:eastAsia="DFKai-SB" w:hAnsi="DFKai-SB"/>
          <w:bCs/>
        </w:rPr>
        <w:t>"</w:t>
      </w:r>
      <w:r>
        <w:rPr>
          <w:rFonts w:ascii="DFKai-SB" w:eastAsia="DFKai-SB" w:hAnsi="DFKai-SB"/>
          <w:bCs/>
        </w:rPr>
        <w:t>進入上述網頁。</w:t>
      </w:r>
    </w:p>
    <w:p w:rsidR="00046AEF" w:rsidRDefault="00830AE4">
      <w:pPr>
        <w:pStyle w:val="a7"/>
        <w:widowControl/>
        <w:spacing w:line="480" w:lineRule="exact"/>
        <w:ind w:left="737" w:hanging="510"/>
        <w:jc w:val="both"/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二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開放予符合資格者自由登錄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惟請據實登錄如有不實將取消資格，並通知</w:t>
      </w:r>
      <w:r>
        <w:rPr>
          <w:rFonts w:ascii="DFKai-SB" w:eastAsia="DFKai-SB" w:hAnsi="DFKai-SB"/>
          <w:bCs/>
        </w:rPr>
        <w:t>學校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，申請日期截止即關閉申請。</w:t>
      </w:r>
    </w:p>
    <w:p w:rsidR="00046AEF" w:rsidRDefault="00830AE4">
      <w:pPr>
        <w:pStyle w:val="a7"/>
        <w:widowControl/>
        <w:spacing w:line="480" w:lineRule="exact"/>
        <w:ind w:left="737" w:hanging="510"/>
        <w:jc w:val="both"/>
      </w:pPr>
      <w:r>
        <w:rPr>
          <w:rFonts w:ascii="DFKai-SB" w:eastAsia="DFKai-SB" w:hAnsi="DFKai-SB"/>
          <w:color w:val="auto"/>
        </w:rPr>
        <w:t>(</w:t>
      </w:r>
      <w:r>
        <w:rPr>
          <w:rFonts w:ascii="DFKai-SB" w:eastAsia="DFKai-SB" w:hAnsi="DFKai-SB"/>
          <w:color w:val="auto"/>
        </w:rPr>
        <w:t>三</w:t>
      </w:r>
      <w:r>
        <w:rPr>
          <w:rFonts w:ascii="DFKai-SB" w:eastAsia="DFKai-SB" w:hAnsi="DFKai-SB"/>
          <w:color w:val="auto"/>
        </w:rPr>
        <w:t>)</w:t>
      </w:r>
      <w:r>
        <w:rPr>
          <w:rFonts w:ascii="DFKai-SB" w:eastAsia="DFKai-SB" w:hAnsi="DFKai-SB"/>
          <w:bCs/>
        </w:rPr>
        <w:t>請將下列附件</w:t>
      </w:r>
      <w:r>
        <w:rPr>
          <w:rFonts w:ascii="DFKai-SB" w:eastAsia="DFKai-SB" w:hAnsi="DFKai-SB"/>
          <w:bCs/>
        </w:rPr>
        <w:t>(1) (2) (3)</w:t>
      </w:r>
      <w:r>
        <w:rPr>
          <w:rFonts w:ascii="DFKai-SB" w:eastAsia="DFKai-SB" w:hAnsi="DFKai-SB"/>
          <w:bCs/>
        </w:rPr>
        <w:t>於網路申請時，一併以</w:t>
      </w:r>
      <w:r>
        <w:rPr>
          <w:rFonts w:ascii="DFKai-SB" w:eastAsia="DFKai-SB" w:hAnsi="DFKai-SB"/>
          <w:b/>
          <w:bCs/>
          <w:color w:val="FF0000"/>
        </w:rPr>
        <w:t>彩色整頁掃瞄</w:t>
      </w:r>
      <w:r>
        <w:rPr>
          <w:rFonts w:ascii="DFKai-SB" w:eastAsia="DFKai-SB" w:hAnsi="DFKai-SB"/>
          <w:b/>
          <w:bCs/>
          <w:color w:val="FF0000"/>
        </w:rPr>
        <w:t>(</w:t>
      </w:r>
      <w:r>
        <w:rPr>
          <w:rFonts w:ascii="DFKai-SB" w:eastAsia="DFKai-SB" w:hAnsi="DFKai-SB"/>
          <w:b/>
          <w:bCs/>
          <w:color w:val="FF0000"/>
        </w:rPr>
        <w:t>或照相</w:t>
      </w:r>
      <w:r>
        <w:rPr>
          <w:rFonts w:ascii="DFKai-SB" w:eastAsia="DFKai-SB" w:hAnsi="DFKai-SB"/>
          <w:b/>
          <w:bCs/>
          <w:color w:val="FF0000"/>
        </w:rPr>
        <w:t>)</w:t>
      </w:r>
      <w:r>
        <w:rPr>
          <w:rFonts w:ascii="DFKai-SB" w:eastAsia="DFKai-SB" w:hAnsi="DFKai-SB"/>
          <w:color w:val="000000"/>
          <w:sz w:val="23"/>
          <w:szCs w:val="23"/>
        </w:rPr>
        <w:t xml:space="preserve"> (</w:t>
      </w:r>
      <w:r>
        <w:rPr>
          <w:rFonts w:ascii="DFKai-SB" w:eastAsia="DFKai-SB" w:hAnsi="DFKai-SB"/>
          <w:bCs/>
        </w:rPr>
        <w:t>需能清楚辦識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/>
          <w:bCs/>
          <w:color w:val="3333FF"/>
        </w:rPr>
        <w:t>上傳</w:t>
      </w:r>
      <w:r>
        <w:rPr>
          <w:rFonts w:ascii="DFKai-SB" w:eastAsia="DFKai-SB" w:hAnsi="DFKai-SB"/>
          <w:bCs/>
        </w:rPr>
        <w:t>至網路申請附檔中</w:t>
      </w: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如有造假需負法律責任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，請確認您註冊時的</w:t>
      </w:r>
      <w:r>
        <w:rPr>
          <w:rFonts w:ascii="DFKai-SB" w:eastAsia="DFKai-SB" w:hAnsi="DFKai-SB"/>
          <w:bCs/>
        </w:rPr>
        <w:t>e-mail</w:t>
      </w:r>
      <w:r>
        <w:rPr>
          <w:rFonts w:ascii="DFKai-SB" w:eastAsia="DFKai-SB" w:hAnsi="DFKai-SB"/>
          <w:bCs/>
        </w:rPr>
        <w:t>帳號有效，並記牢帳號與密碼。</w:t>
      </w:r>
    </w:p>
    <w:p w:rsidR="00046AEF" w:rsidRDefault="00830AE4">
      <w:pPr>
        <w:pStyle w:val="a7"/>
        <w:widowControl/>
        <w:spacing w:line="480" w:lineRule="exact"/>
        <w:ind w:left="964" w:hanging="283"/>
        <w:jc w:val="both"/>
      </w:pPr>
      <w:r>
        <w:rPr>
          <w:rFonts w:ascii="DFKai-SB" w:eastAsia="DFKai-SB" w:hAnsi="DFKai-SB"/>
        </w:rPr>
        <w:t>(1)</w:t>
      </w:r>
      <w:r>
        <w:rPr>
          <w:rFonts w:ascii="DFKai-SB" w:eastAsia="DFKai-SB" w:hAnsi="DFKai-SB"/>
          <w:b/>
          <w:bCs/>
          <w:color w:val="3333FF"/>
          <w:u w:val="single"/>
        </w:rPr>
        <w:t>戶口名簿或戶籍謄本正本</w:t>
      </w:r>
      <w:r>
        <w:rPr>
          <w:rFonts w:ascii="DFKai-SB" w:eastAsia="DFKai-SB" w:hAnsi="DFKai-SB"/>
          <w:b/>
          <w:bCs/>
          <w:color w:val="FF0000"/>
        </w:rPr>
        <w:t>(</w:t>
      </w:r>
      <w:r>
        <w:rPr>
          <w:rFonts w:ascii="DFKai-SB" w:eastAsia="DFKai-SB" w:hAnsi="DFKai-SB"/>
          <w:b/>
          <w:bCs/>
          <w:color w:val="FF00FF"/>
        </w:rPr>
        <w:t>含申請人之戶籍地址及姓名資料</w:t>
      </w:r>
      <w:r>
        <w:rPr>
          <w:rFonts w:ascii="DFKai-SB" w:eastAsia="DFKai-SB" w:hAnsi="DFKai-SB"/>
          <w:b/>
          <w:bCs/>
          <w:color w:val="FF00FF"/>
        </w:rPr>
        <w:t>)</w:t>
      </w:r>
      <w:r>
        <w:rPr>
          <w:rFonts w:ascii="DFKai-SB" w:eastAsia="DFKai-SB" w:hAnsi="DFKai-SB"/>
        </w:rPr>
        <w:t>須為「金門縣」籍學生且含申請人之戶籍地址及姓名資料</w:t>
      </w:r>
      <w:r>
        <w:rPr>
          <w:rFonts w:ascii="DFKai-SB" w:eastAsia="DFKai-SB" w:hAnsi="DFKai-SB"/>
          <w:b/>
          <w:bCs/>
        </w:rPr>
        <w:t>，</w:t>
      </w:r>
      <w:r>
        <w:rPr>
          <w:rFonts w:ascii="DFKai-SB" w:eastAsia="DFKai-SB" w:hAnsi="DFKai-SB"/>
          <w:b/>
          <w:bCs/>
          <w:color w:val="FF0000"/>
        </w:rPr>
        <w:t>不得以身分證代替</w:t>
      </w:r>
      <w:r>
        <w:rPr>
          <w:rFonts w:ascii="DFKai-SB" w:eastAsia="DFKai-SB" w:hAnsi="DFKai-SB"/>
          <w:b/>
          <w:bCs/>
        </w:rPr>
        <w:t>。</w:t>
      </w:r>
    </w:p>
    <w:p w:rsidR="00046AEF" w:rsidRDefault="00830AE4">
      <w:pPr>
        <w:pStyle w:val="a7"/>
        <w:widowControl/>
        <w:spacing w:line="480" w:lineRule="exact"/>
        <w:ind w:left="964" w:hanging="283"/>
        <w:jc w:val="both"/>
      </w:pPr>
      <w:r>
        <w:rPr>
          <w:rFonts w:ascii="DFKai-SB" w:eastAsia="DFKai-SB" w:hAnsi="DFKai-SB"/>
        </w:rPr>
        <w:lastRenderedPageBreak/>
        <w:t>(2)</w:t>
      </w:r>
      <w:r>
        <w:rPr>
          <w:rFonts w:ascii="DFKai-SB" w:eastAsia="DFKai-SB" w:hAnsi="DFKai-SB"/>
          <w:b/>
          <w:bCs/>
          <w:color w:val="3333FF"/>
          <w:u w:val="single"/>
        </w:rPr>
        <w:t>前一學期成績單正本</w:t>
      </w:r>
      <w:r>
        <w:rPr>
          <w:rFonts w:ascii="DFKai-SB" w:eastAsia="DFKai-SB" w:hAnsi="DFKai-SB"/>
          <w:b/>
          <w:bCs/>
          <w:color w:val="3333FF"/>
          <w:u w:val="single"/>
        </w:rPr>
        <w:t>(</w:t>
      </w:r>
      <w:r>
        <w:rPr>
          <w:rFonts w:ascii="DFKai-SB" w:eastAsia="DFKai-SB" w:hAnsi="DFKai-SB"/>
          <w:b/>
          <w:bCs/>
          <w:color w:val="3333FF"/>
          <w:u w:val="single"/>
        </w:rPr>
        <w:t>需蓋學校戳章</w:t>
      </w:r>
      <w:r>
        <w:rPr>
          <w:rFonts w:ascii="DFKai-SB" w:eastAsia="DFKai-SB" w:hAnsi="DFKai-SB"/>
          <w:b/>
          <w:bCs/>
          <w:color w:val="3333FF"/>
          <w:u w:val="single"/>
        </w:rPr>
        <w:t>)</w:t>
      </w:r>
      <w:r>
        <w:rPr>
          <w:rFonts w:ascii="DFKai-SB" w:eastAsia="DFKai-SB" w:hAnsi="DFKai-SB"/>
          <w:color w:val="auto"/>
        </w:rPr>
        <w:t>須含「學期成績」</w:t>
      </w:r>
      <w:r>
        <w:rPr>
          <w:rFonts w:ascii="DFKai-SB" w:eastAsia="DFKai-SB" w:hAnsi="DFKai-SB"/>
          <w:b/>
          <w:bCs/>
          <w:color w:val="auto"/>
        </w:rPr>
        <w:t>。</w:t>
      </w:r>
    </w:p>
    <w:p w:rsidR="00046AEF" w:rsidRDefault="00830AE4">
      <w:pPr>
        <w:pStyle w:val="a7"/>
        <w:widowControl/>
        <w:spacing w:line="480" w:lineRule="exact"/>
        <w:ind w:left="964" w:hanging="283"/>
        <w:jc w:val="both"/>
      </w:pPr>
      <w:r>
        <w:rPr>
          <w:rFonts w:ascii="DFKai-SB" w:eastAsia="DFKai-SB" w:hAnsi="DFKai-SB"/>
        </w:rPr>
        <w:t>(3)</w:t>
      </w:r>
      <w:r>
        <w:rPr>
          <w:rFonts w:ascii="DFKai-SB" w:eastAsia="DFKai-SB" w:hAnsi="DFKai-SB"/>
          <w:b/>
          <w:bCs/>
          <w:color w:val="3333FF"/>
          <w:u w:val="single"/>
        </w:rPr>
        <w:t>本人</w:t>
      </w:r>
      <w:r>
        <w:rPr>
          <w:rFonts w:ascii="DFKai-SB" w:eastAsia="DFKai-SB" w:hAnsi="DFKai-SB"/>
          <w:b/>
          <w:bCs/>
          <w:color w:val="3333FF"/>
          <w:u w:val="single"/>
          <w:shd w:val="clear" w:color="auto" w:fill="FFFF99"/>
        </w:rPr>
        <w:t>「郵局」或「土銀」</w:t>
      </w:r>
      <w:r>
        <w:rPr>
          <w:rFonts w:ascii="DFKai-SB" w:eastAsia="DFKai-SB" w:hAnsi="DFKai-SB"/>
          <w:b/>
          <w:bCs/>
          <w:color w:val="3333FF"/>
          <w:u w:val="single"/>
        </w:rPr>
        <w:t>帳戶存摺</w:t>
      </w:r>
      <w:r>
        <w:rPr>
          <w:rFonts w:ascii="DFKai-SB" w:eastAsia="DFKai-SB" w:hAnsi="DFKai-SB"/>
          <w:b/>
          <w:bCs/>
          <w:color w:val="3333FF"/>
          <w:u w:val="single"/>
        </w:rPr>
        <w:t>(</w:t>
      </w:r>
      <w:r>
        <w:rPr>
          <w:rFonts w:ascii="DFKai-SB" w:eastAsia="DFKai-SB" w:hAnsi="DFKai-SB"/>
          <w:b/>
          <w:bCs/>
          <w:color w:val="3333FF"/>
          <w:u w:val="single"/>
        </w:rPr>
        <w:t>不得以提款卡替代</w:t>
      </w:r>
      <w:r>
        <w:rPr>
          <w:rFonts w:ascii="DFKai-SB" w:eastAsia="DFKai-SB" w:hAnsi="DFKai-SB"/>
          <w:b/>
          <w:bCs/>
          <w:color w:val="3333FF"/>
          <w:u w:val="single"/>
        </w:rPr>
        <w:t>)</w:t>
      </w:r>
      <w:r>
        <w:rPr>
          <w:rFonts w:ascii="DFKai-SB" w:eastAsia="DFKai-SB" w:hAnsi="DFKai-SB"/>
          <w:b/>
          <w:bCs/>
        </w:rPr>
        <w:t>，若為他行存摺，</w:t>
      </w:r>
      <w:r>
        <w:rPr>
          <w:rFonts w:ascii="DFKai-SB" w:eastAsia="DFKai-SB" w:hAnsi="DFKai-SB"/>
          <w:b/>
          <w:bCs/>
          <w:u w:val="single"/>
        </w:rPr>
        <w:t>需扣手續費</w:t>
      </w:r>
      <w:r>
        <w:rPr>
          <w:rFonts w:ascii="DFKai-SB" w:eastAsia="DFKai-SB" w:hAnsi="DFKai-SB"/>
          <w:b/>
          <w:bCs/>
          <w:u w:val="single"/>
        </w:rPr>
        <w:t>15</w:t>
      </w:r>
      <w:r>
        <w:rPr>
          <w:rFonts w:ascii="DFKai-SB" w:eastAsia="DFKai-SB" w:hAnsi="DFKai-SB"/>
          <w:b/>
          <w:bCs/>
          <w:u w:val="single"/>
        </w:rPr>
        <w:t>元</w:t>
      </w:r>
      <w:r>
        <w:rPr>
          <w:rFonts w:ascii="DFKai-SB" w:eastAsia="DFKai-SB" w:hAnsi="DFKai-SB"/>
          <w:color w:val="auto"/>
        </w:rPr>
        <w:t>。</w:t>
      </w:r>
    </w:p>
    <w:p w:rsidR="00046AEF" w:rsidRDefault="00830AE4">
      <w:pPr>
        <w:pStyle w:val="a7"/>
        <w:widowControl/>
        <w:spacing w:line="480" w:lineRule="exact"/>
        <w:ind w:left="737" w:hanging="510"/>
        <w:jc w:val="both"/>
      </w:pPr>
      <w:r>
        <w:rPr>
          <w:rFonts w:ascii="DFKai-SB" w:eastAsia="DFKai-SB" w:hAnsi="DFKai-SB"/>
        </w:rPr>
        <w:t>(</w:t>
      </w:r>
      <w:r>
        <w:rPr>
          <w:rFonts w:ascii="DFKai-SB" w:eastAsia="DFKai-SB" w:hAnsi="DFKai-SB"/>
        </w:rPr>
        <w:t>四</w:t>
      </w:r>
      <w:r>
        <w:rPr>
          <w:rFonts w:ascii="DFKai-SB" w:eastAsia="DFKai-SB" w:hAnsi="DFKai-SB"/>
        </w:rPr>
        <w:t>)</w:t>
      </w:r>
      <w:r>
        <w:rPr>
          <w:rFonts w:ascii="DFKai-SB" w:eastAsia="DFKai-SB" w:hAnsi="DFKai-SB"/>
          <w:bCs/>
        </w:rPr>
        <w:t>如有申請獎學金相關問題，可洽教育處國教科</w:t>
      </w:r>
      <w:r>
        <w:rPr>
          <w:rFonts w:ascii="DFKai-SB" w:eastAsia="DFKai-SB" w:hAnsi="DFKai-SB"/>
          <w:b/>
          <w:bCs/>
        </w:rPr>
        <w:t>黃靖雅</w:t>
      </w:r>
      <w:r>
        <w:rPr>
          <w:rFonts w:ascii="DFKai-SB" w:eastAsia="DFKai-SB" w:hAnsi="DFKai-SB"/>
          <w:bCs/>
        </w:rPr>
        <w:t>小姐</w:t>
      </w:r>
      <w:r>
        <w:rPr>
          <w:rFonts w:ascii="DFKai-SB" w:eastAsia="DFKai-SB" w:hAnsi="DFKai-SB"/>
          <w:b/>
          <w:bCs/>
          <w:color w:val="FF0000"/>
        </w:rPr>
        <w:t>(</w:t>
      </w:r>
      <w:r>
        <w:rPr>
          <w:rFonts w:ascii="DFKai-SB" w:eastAsia="DFKai-SB" w:hAnsi="DFKai-SB"/>
          <w:b/>
          <w:bCs/>
          <w:color w:val="FF0000"/>
        </w:rPr>
        <w:t>電話：</w:t>
      </w:r>
      <w:r>
        <w:rPr>
          <w:rFonts w:ascii="DFKai-SB" w:eastAsia="DFKai-SB" w:hAnsi="DFKai-SB"/>
          <w:b/>
          <w:bCs/>
          <w:color w:val="FF0000"/>
        </w:rPr>
        <w:t>082-325630#624</w:t>
      </w:r>
      <w:r>
        <w:rPr>
          <w:rFonts w:ascii="DFKai-SB" w:eastAsia="DFKai-SB" w:hAnsi="DFKai-SB"/>
          <w:b/>
          <w:bCs/>
          <w:color w:val="FF0000"/>
        </w:rPr>
        <w:t>26</w:t>
      </w:r>
      <w:r>
        <w:rPr>
          <w:rFonts w:ascii="DFKai-SB" w:eastAsia="DFKai-SB" w:hAnsi="DFKai-SB"/>
          <w:b/>
          <w:bCs/>
          <w:color w:val="FF0000"/>
        </w:rPr>
        <w:t>)</w:t>
      </w:r>
      <w:r>
        <w:rPr>
          <w:rFonts w:ascii="DFKai-SB" w:eastAsia="DFKai-SB" w:hAnsi="DFKai-SB"/>
          <w:bCs/>
        </w:rPr>
        <w:t>。</w:t>
      </w:r>
    </w:p>
    <w:p w:rsidR="00046AEF" w:rsidRDefault="00830AE4">
      <w:pPr>
        <w:pStyle w:val="a7"/>
        <w:widowControl/>
        <w:spacing w:line="480" w:lineRule="exact"/>
        <w:ind w:left="454" w:hanging="454"/>
      </w:pPr>
      <w:r>
        <w:rPr>
          <w:rFonts w:ascii="DFKai-SB" w:eastAsia="DFKai-SB" w:hAnsi="DFKai-SB"/>
          <w:bCs/>
        </w:rPr>
        <w:t>六、經申請後，請即收取系統發給</w:t>
      </w:r>
      <w:r>
        <w:rPr>
          <w:rFonts w:ascii="DFKai-SB" w:eastAsia="DFKai-SB" w:hAnsi="DFKai-SB"/>
          <w:bCs/>
        </w:rPr>
        <w:t>e-mail</w:t>
      </w:r>
      <w:r>
        <w:rPr>
          <w:rFonts w:ascii="DFKai-SB" w:eastAsia="DFKai-SB" w:hAnsi="DFKai-SB"/>
          <w:bCs/>
        </w:rPr>
        <w:t>郵件，以確認</w:t>
      </w:r>
      <w:r>
        <w:rPr>
          <w:rFonts w:ascii="DFKai-SB" w:eastAsia="DFKai-SB" w:hAnsi="DFKai-SB"/>
          <w:b/>
          <w:bCs/>
          <w:color w:val="FF0000"/>
        </w:rPr>
        <w:t>是否完成申請</w:t>
      </w:r>
      <w:r>
        <w:rPr>
          <w:rFonts w:ascii="DFKai-SB" w:eastAsia="DFKai-SB" w:hAnsi="DFKai-SB"/>
          <w:bCs/>
        </w:rPr>
        <w:t>，以免影響自身權益。</w:t>
      </w:r>
    </w:p>
    <w:p w:rsidR="00046AEF" w:rsidRDefault="00830AE4">
      <w:pPr>
        <w:pStyle w:val="a7"/>
        <w:widowControl/>
        <w:spacing w:line="480" w:lineRule="exact"/>
        <w:ind w:left="454" w:hanging="454"/>
        <w:rPr>
          <w:rFonts w:ascii="DFKai-SB" w:eastAsia="DFKai-SB" w:hAnsi="DFKai-SB"/>
          <w:bCs/>
        </w:rPr>
      </w:pPr>
      <w:r>
        <w:rPr>
          <w:rFonts w:ascii="DFKai-SB" w:eastAsia="DFKai-SB" w:hAnsi="DFKai-SB"/>
          <w:bCs/>
        </w:rPr>
        <w:t>七、經複核後，錄取名單於本府教育處網站公佈，不另行通知，請自行上網查看：</w:t>
      </w:r>
    </w:p>
    <w:p w:rsidR="00046AEF" w:rsidRDefault="00830AE4">
      <w:pPr>
        <w:pStyle w:val="a7"/>
        <w:widowControl/>
        <w:spacing w:line="480" w:lineRule="exact"/>
        <w:ind w:left="340"/>
      </w:pPr>
      <w:r>
        <w:rPr>
          <w:rFonts w:ascii="DFKai-SB" w:eastAsia="DFKai-SB" w:hAnsi="DFKai-SB"/>
          <w:bCs/>
        </w:rPr>
        <w:t>(</w:t>
      </w:r>
      <w:r>
        <w:rPr>
          <w:rFonts w:ascii="DFKai-SB" w:eastAsia="DFKai-SB" w:hAnsi="DFKai-SB"/>
          <w:bCs/>
        </w:rPr>
        <w:t>一</w:t>
      </w:r>
      <w:r>
        <w:rPr>
          <w:rFonts w:ascii="DFKai-SB" w:eastAsia="DFKai-SB" w:hAnsi="DFKai-SB"/>
          <w:bCs/>
        </w:rPr>
        <w:t>)</w:t>
      </w:r>
      <w:r>
        <w:rPr>
          <w:rFonts w:ascii="DFKai-SB" w:eastAsia="DFKai-SB" w:hAnsi="DFKai-SB"/>
          <w:bCs/>
        </w:rPr>
        <w:t>本府教育處網站</w:t>
      </w:r>
      <w:r>
        <w:rPr>
          <w:rFonts w:ascii="DFKai-SB" w:eastAsia="DFKai-SB" w:hAnsi="DFKai-SB"/>
          <w:bCs/>
        </w:rPr>
        <w:t>(</w:t>
      </w:r>
      <w:r>
        <w:rPr>
          <w:rStyle w:val="Internetlink"/>
          <w:rFonts w:ascii="DFKai-SB" w:eastAsia="DFKai-SB" w:hAnsi="DFKai-SB"/>
          <w:bCs/>
        </w:rPr>
        <w:t>https://www.km.edu.tw/ischool/publish_page/0/</w:t>
      </w:r>
      <w:hyperlink r:id="rId8" w:history="1">
        <w:r>
          <w:rPr>
            <w:rFonts w:ascii="DFKai-SB" w:eastAsia="DFKai-SB" w:hAnsi="DFKai-SB"/>
            <w:bCs/>
          </w:rPr>
          <w:t>)-</w:t>
        </w:r>
        <w:r>
          <w:rPr>
            <w:rFonts w:ascii="DFKai-SB" w:eastAsia="DFKai-SB" w:hAnsi="DFKai-SB"/>
            <w:bCs/>
          </w:rPr>
          <w:t>公告訊息</w:t>
        </w:r>
        <w:r>
          <w:rPr>
            <w:rFonts w:ascii="DFKai-SB" w:eastAsia="DFKai-SB" w:hAnsi="DFKai-SB"/>
            <w:bCs/>
          </w:rPr>
          <w:t>-</w:t>
        </w:r>
        <w:r>
          <w:rPr>
            <w:rFonts w:ascii="DFKai-SB" w:eastAsia="DFKai-SB" w:hAnsi="DFKai-SB"/>
            <w:bCs/>
          </w:rPr>
          <w:t>教育處項下查詢</w:t>
        </w:r>
      </w:hyperlink>
      <w:r>
        <w:rPr>
          <w:rFonts w:ascii="DFKai-SB" w:eastAsia="DFKai-SB" w:hAnsi="DFKai-SB"/>
          <w:bCs/>
        </w:rPr>
        <w:t>。</w:t>
      </w:r>
    </w:p>
    <w:p w:rsidR="00046AEF" w:rsidRDefault="00830AE4">
      <w:pPr>
        <w:pStyle w:val="a7"/>
        <w:widowControl/>
        <w:spacing w:line="480" w:lineRule="exact"/>
        <w:ind w:left="340"/>
      </w:pPr>
      <w:r>
        <w:rPr>
          <w:rFonts w:ascii="DFKai-SB" w:eastAsia="DFKai-SB" w:hAnsi="DFKai-SB"/>
        </w:rPr>
        <w:t>(</w:t>
      </w:r>
      <w:r>
        <w:rPr>
          <w:rFonts w:ascii="DFKai-SB" w:eastAsia="DFKai-SB" w:hAnsi="DFKai-SB"/>
        </w:rPr>
        <w:t>二</w:t>
      </w:r>
      <w:r>
        <w:rPr>
          <w:rFonts w:ascii="DFKai-SB" w:eastAsia="DFKai-SB" w:hAnsi="DFKai-SB"/>
        </w:rPr>
        <w:t>)</w:t>
      </w:r>
      <w:r>
        <w:rPr>
          <w:rFonts w:ascii="DFKai-SB" w:eastAsia="DFKai-SB" w:hAnsi="DFKai-SB"/>
        </w:rPr>
        <w:t>本獎學金報名網址</w:t>
      </w:r>
      <w:r>
        <w:rPr>
          <w:rFonts w:ascii="DFKai-SB" w:eastAsia="DFKai-SB" w:hAnsi="DFKai-SB"/>
        </w:rPr>
        <w:t>(</w:t>
      </w:r>
      <w:r>
        <w:rPr>
          <w:rStyle w:val="Internetlink"/>
          <w:rFonts w:ascii="DFKai-SB" w:eastAsia="DFKai-SB" w:hAnsi="DFKai-SB"/>
          <w:bCs/>
        </w:rPr>
        <w:t>https://cas.kinmen.gov.tw/EducationStudent/#/pages/login</w:t>
      </w:r>
      <w:r>
        <w:rPr>
          <w:rFonts w:ascii="DFKai-SB" w:eastAsia="DFKai-SB" w:hAnsi="DFKai-SB"/>
          <w:bCs/>
        </w:rPr>
        <w:t>)-</w:t>
      </w:r>
      <w:r>
        <w:rPr>
          <w:rFonts w:ascii="DFKai-SB" w:eastAsia="DFKai-SB" w:hAnsi="DFKai-SB"/>
          <w:bCs/>
        </w:rPr>
        <w:t>個人資訊項下查詢。</w:t>
      </w:r>
    </w:p>
    <w:p w:rsidR="00046AEF" w:rsidRDefault="00046AEF">
      <w:pPr>
        <w:pStyle w:val="a7"/>
        <w:widowControl/>
        <w:spacing w:line="360" w:lineRule="exact"/>
        <w:rPr>
          <w:rFonts w:ascii="DFKai-SB" w:eastAsia="DFKai-SB" w:hAnsi="DFKai-SB"/>
          <w:bCs/>
        </w:rPr>
      </w:pPr>
    </w:p>
    <w:p w:rsidR="00046AEF" w:rsidRDefault="00046AEF">
      <w:pPr>
        <w:pStyle w:val="a7"/>
        <w:widowControl/>
        <w:spacing w:line="360" w:lineRule="exact"/>
        <w:ind w:left="0"/>
        <w:rPr>
          <w:rFonts w:ascii="DFKai-SB" w:eastAsia="DFKai-SB" w:hAnsi="DFKai-SB"/>
          <w:bCs/>
        </w:rPr>
      </w:pPr>
    </w:p>
    <w:p w:rsidR="00046AEF" w:rsidRDefault="00830AE4">
      <w:pPr>
        <w:pStyle w:val="Standard"/>
        <w:widowControl/>
        <w:jc w:val="center"/>
        <w:rPr>
          <w:rFonts w:ascii="DFKai-SB" w:eastAsia="DFKai-SB" w:hAnsi="DFKai-SB"/>
          <w:bCs/>
          <w:sz w:val="28"/>
          <w:szCs w:val="28"/>
        </w:rPr>
      </w:pPr>
      <w:r>
        <w:rPr>
          <w:rFonts w:ascii="DFKai-SB" w:eastAsia="DFKai-SB" w:hAnsi="DFKai-SB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6"/>
        <w:gridCol w:w="2324"/>
        <w:gridCol w:w="2834"/>
      </w:tblGrid>
      <w:tr w:rsidR="00046AEF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學期別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網路申請關閉時間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網路公告</w:t>
            </w:r>
          </w:p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錄取名單</w:t>
            </w:r>
          </w:p>
        </w:tc>
      </w:tr>
      <w:tr w:rsidR="00046AEF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第二學期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/>
                <w:color w:val="auto"/>
              </w:rPr>
              <w:t>3/1—3/15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/>
                <w:color w:val="auto"/>
              </w:rPr>
              <w:t xml:space="preserve">3/15 </w:t>
            </w:r>
            <w:r>
              <w:rPr>
                <w:rFonts w:ascii="DFKai-SB" w:eastAsia="DFKai-SB" w:hAnsi="DFKai-SB"/>
                <w:color w:val="auto"/>
              </w:rPr>
              <w:t>凌晨</w:t>
            </w:r>
            <w:r>
              <w:rPr>
                <w:rFonts w:ascii="DFKai-SB" w:eastAsia="DFKai-SB" w:hAnsi="DFKai-SB"/>
                <w:color w:val="auto"/>
              </w:rPr>
              <w:t>12</w:t>
            </w:r>
            <w:r>
              <w:rPr>
                <w:rFonts w:ascii="DFKai-SB" w:eastAsia="DFKai-SB" w:hAnsi="DFKai-SB"/>
                <w:color w:val="auto"/>
              </w:rPr>
              <w:t>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46AEF" w:rsidRDefault="00830AE4">
            <w:pPr>
              <w:pStyle w:val="Standard"/>
              <w:widowControl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/>
                <w:color w:val="auto"/>
              </w:rPr>
              <w:t>6/1</w:t>
            </w:r>
          </w:p>
        </w:tc>
      </w:tr>
      <w:tr w:rsidR="00046AEF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第一學期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color w:val="ED1C24"/>
              </w:rPr>
            </w:pPr>
            <w:r>
              <w:rPr>
                <w:rFonts w:ascii="DFKai-SB" w:eastAsia="DFKai-SB" w:hAnsi="DFKai-SB"/>
                <w:color w:val="ED1C24"/>
              </w:rPr>
              <w:t>10/1—10/15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color w:val="ED1C24"/>
              </w:rPr>
            </w:pPr>
            <w:r>
              <w:rPr>
                <w:rFonts w:ascii="DFKai-SB" w:eastAsia="DFKai-SB" w:hAnsi="DFKai-SB"/>
                <w:color w:val="ED1C24"/>
              </w:rPr>
              <w:t xml:space="preserve">10/15 </w:t>
            </w:r>
            <w:r>
              <w:rPr>
                <w:rFonts w:ascii="DFKai-SB" w:eastAsia="DFKai-SB" w:hAnsi="DFKai-SB"/>
                <w:color w:val="ED1C24"/>
              </w:rPr>
              <w:t>凌晨</w:t>
            </w:r>
            <w:r>
              <w:rPr>
                <w:rFonts w:ascii="DFKai-SB" w:eastAsia="DFKai-SB" w:hAnsi="DFKai-SB"/>
                <w:color w:val="ED1C24"/>
              </w:rPr>
              <w:t>12</w:t>
            </w:r>
            <w:r>
              <w:rPr>
                <w:rFonts w:ascii="DFKai-SB" w:eastAsia="DFKai-SB" w:hAnsi="DFKai-SB"/>
                <w:color w:val="ED1C24"/>
              </w:rPr>
              <w:t>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46AEF" w:rsidRDefault="00830AE4">
            <w:pPr>
              <w:pStyle w:val="Standard"/>
              <w:widowControl/>
              <w:spacing w:line="300" w:lineRule="atLeast"/>
              <w:jc w:val="center"/>
              <w:rPr>
                <w:rFonts w:ascii="DFKai-SB" w:eastAsia="DFKai-SB" w:hAnsi="DFKai-SB"/>
                <w:color w:val="ED1C24"/>
              </w:rPr>
            </w:pPr>
            <w:r>
              <w:rPr>
                <w:rFonts w:ascii="DFKai-SB" w:eastAsia="DFKai-SB" w:hAnsi="DFKai-SB"/>
                <w:color w:val="ED1C24"/>
              </w:rPr>
              <w:t>12/1</w:t>
            </w:r>
          </w:p>
        </w:tc>
      </w:tr>
    </w:tbl>
    <w:p w:rsidR="00046AEF" w:rsidRDefault="00046AEF">
      <w:pPr>
        <w:pStyle w:val="a7"/>
        <w:widowControl/>
        <w:spacing w:line="360" w:lineRule="exact"/>
      </w:pPr>
    </w:p>
    <w:p w:rsidR="00046AEF" w:rsidRDefault="00046AEF">
      <w:pPr>
        <w:pStyle w:val="Standard"/>
        <w:rPr>
          <w:rFonts w:ascii="DFKai-SB" w:eastAsia="DFKai-SB" w:hAnsi="DFKai-SB"/>
          <w:sz w:val="36"/>
          <w:szCs w:val="36"/>
        </w:rPr>
      </w:pPr>
    </w:p>
    <w:sectPr w:rsidR="00046AEF">
      <w:footerReference w:type="default" r:id="rId9"/>
      <w:pgSz w:w="11906" w:h="16838"/>
      <w:pgMar w:top="720" w:right="991" w:bottom="10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AE4">
      <w:r>
        <w:separator/>
      </w:r>
    </w:p>
  </w:endnote>
  <w:endnote w:type="continuationSeparator" w:id="0">
    <w:p w:rsidR="00000000" w:rsidRDefault="008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JhengHei"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charset w:val="00"/>
    <w:family w:val="roman"/>
    <w:pitch w:val="variable"/>
  </w:font>
  <w:font w:name="DFKai-SB">
    <w:altName w:val="標楷體"/>
    <w:charset w:val="00"/>
    <w:family w:val="script"/>
    <w:pitch w:val="fixed"/>
  </w:font>
  <w:font w:name="FKI, 'Times New Roman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D" w:rsidRDefault="00830AE4">
    <w:pPr>
      <w:pStyle w:val="a6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AE4">
      <w:r>
        <w:rPr>
          <w:color w:val="000000"/>
        </w:rPr>
        <w:separator/>
      </w:r>
    </w:p>
  </w:footnote>
  <w:footnote w:type="continuationSeparator" w:id="0">
    <w:p w:rsidR="00000000" w:rsidRDefault="0083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85"/>
    <w:multiLevelType w:val="multilevel"/>
    <w:tmpl w:val="D3EA688C"/>
    <w:styleLink w:val="WWNum4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B880117"/>
    <w:multiLevelType w:val="multilevel"/>
    <w:tmpl w:val="E3C8FD46"/>
    <w:styleLink w:val="WWNum1"/>
    <w:lvl w:ilvl="0">
      <w:start w:val="1"/>
      <w:numFmt w:val="decimal"/>
      <w:lvlText w:val="%1、"/>
      <w:lvlJc w:val="left"/>
    </w:lvl>
    <w:lvl w:ilvl="1">
      <w:start w:val="1"/>
      <w:numFmt w:val="none"/>
      <w:lvlText w:val="%2、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245B49"/>
    <w:multiLevelType w:val="multilevel"/>
    <w:tmpl w:val="9688619A"/>
    <w:styleLink w:val="WWNum5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C4E0F94"/>
    <w:multiLevelType w:val="multilevel"/>
    <w:tmpl w:val="AE98755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5AF1176E"/>
    <w:multiLevelType w:val="multilevel"/>
    <w:tmpl w:val="24B23120"/>
    <w:styleLink w:val="WWNum3"/>
    <w:lvl w:ilvl="0">
      <w:start w:val="1"/>
      <w:numFmt w:val="decimal"/>
      <w:lvlText w:val="(%1)"/>
      <w:lvlJc w:val="left"/>
      <w:rPr>
        <w:b w:val="0"/>
      </w:rPr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5CA54A0"/>
    <w:multiLevelType w:val="multilevel"/>
    <w:tmpl w:val="8B40B72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5150731"/>
    <w:multiLevelType w:val="multilevel"/>
    <w:tmpl w:val="49F83320"/>
    <w:styleLink w:val="WWNum2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AEF"/>
    <w:rsid w:val="00046AEF"/>
    <w:rsid w:val="008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ahoma"/>
        <w:kern w:val="3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CommentText">
    <w:name w:val="Comment Text"/>
    <w:basedOn w:val="Standard"/>
  </w:style>
  <w:style w:type="paragraph" w:customStyle="1" w:styleId="CommentSubject">
    <w:name w:val="Comment Subject"/>
    <w:basedOn w:val="CommentText"/>
    <w:rPr>
      <w:b/>
      <w:bCs/>
    </w:rPr>
  </w:style>
  <w:style w:type="paragraph" w:styleId="a8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CommentReference">
    <w:name w:val="Comment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rFonts w:ascii="Times New Roman" w:eastAsia="PMingLiU" w:hAnsi="Times New Roman" w:cs="Times New Roman"/>
      <w:szCs w:val="24"/>
    </w:rPr>
  </w:style>
  <w:style w:type="character" w:customStyle="1" w:styleId="ac">
    <w:name w:val="註解主旨 字元"/>
    <w:basedOn w:val="ab"/>
    <w:rPr>
      <w:rFonts w:ascii="Times New Roman" w:eastAsia="PMingLiU" w:hAnsi="Times New Roman" w:cs="Times New Roman"/>
      <w:b/>
      <w:bCs/>
      <w:szCs w:val="24"/>
    </w:rPr>
  </w:style>
  <w:style w:type="character" w:customStyle="1" w:styleId="ad">
    <w:name w:val="註解方塊文字 字元"/>
    <w:basedOn w:val="a0"/>
    <w:rPr>
      <w:rFonts w:ascii="Cambria" w:eastAsia="PMingLiU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DFKai-SB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NumberingSymbols">
    <w:name w:val="Numbering Symbols"/>
  </w:style>
  <w:style w:type="character" w:styleId="ae">
    <w:name w:val="Hyperlink"/>
    <w:basedOn w:val="a0"/>
    <w:rPr>
      <w:color w:val="0563C1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ahoma"/>
        <w:kern w:val="3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CommentText">
    <w:name w:val="Comment Text"/>
    <w:basedOn w:val="Standard"/>
  </w:style>
  <w:style w:type="paragraph" w:customStyle="1" w:styleId="CommentSubject">
    <w:name w:val="Comment Subject"/>
    <w:basedOn w:val="CommentText"/>
    <w:rPr>
      <w:b/>
      <w:bCs/>
    </w:rPr>
  </w:style>
  <w:style w:type="paragraph" w:styleId="a8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CommentReference">
    <w:name w:val="Comment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rFonts w:ascii="Times New Roman" w:eastAsia="PMingLiU" w:hAnsi="Times New Roman" w:cs="Times New Roman"/>
      <w:szCs w:val="24"/>
    </w:rPr>
  </w:style>
  <w:style w:type="character" w:customStyle="1" w:styleId="ac">
    <w:name w:val="註解主旨 字元"/>
    <w:basedOn w:val="ab"/>
    <w:rPr>
      <w:rFonts w:ascii="Times New Roman" w:eastAsia="PMingLiU" w:hAnsi="Times New Roman" w:cs="Times New Roman"/>
      <w:b/>
      <w:bCs/>
      <w:szCs w:val="24"/>
    </w:rPr>
  </w:style>
  <w:style w:type="character" w:customStyle="1" w:styleId="ad">
    <w:name w:val="註解方塊文字 字元"/>
    <w:basedOn w:val="a0"/>
    <w:rPr>
      <w:rFonts w:ascii="Cambria" w:eastAsia="PMingLiU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DFKai-SB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NumberingSymbols">
    <w:name w:val="Numbering Symbols"/>
  </w:style>
  <w:style w:type="character" w:styleId="ae">
    <w:name w:val="Hyperlink"/>
    <w:basedOn w:val="a0"/>
    <w:rPr>
      <w:color w:val="0563C1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.edu.tw/)-&#20844;&#21578;&#33287;&#29105;&#38272;&#27963;&#21205;-&#25945;&#32946;&#34389;&#38917;&#19979;&#26597;&#3542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111&#23416;&#24180;&#24230;&#31532;1&#23416;&#26399;&#37329;&#38272;&#32291;&#25919;&#24220;&#29518;&#23416;&#37329;&#30003;&#35531;&#27880;&#24847;&#20107;&#38917;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羅怡婷</cp:lastModifiedBy>
  <cp:revision>1</cp:revision>
  <cp:lastPrinted>2022-08-10T16:28:00Z</cp:lastPrinted>
  <dcterms:created xsi:type="dcterms:W3CDTF">2022-09-13T06:13:00Z</dcterms:created>
  <dcterms:modified xsi:type="dcterms:W3CDTF">2022-09-22T07:35:00Z</dcterms:modified>
</cp:coreProperties>
</file>